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2A" w:rsidRPr="00D3122A" w:rsidRDefault="00D3122A" w:rsidP="00D3122A">
      <w:pPr>
        <w:pStyle w:val="Ingenmellomrom"/>
        <w:jc w:val="center"/>
        <w:rPr>
          <w:rFonts w:ascii="Times New Roman" w:hAnsi="Times New Roman"/>
          <w:b/>
          <w:sz w:val="16"/>
          <w:szCs w:val="16"/>
        </w:rPr>
      </w:pPr>
    </w:p>
    <w:p w:rsidR="00B879CE" w:rsidRPr="00B879CE" w:rsidRDefault="00B879CE" w:rsidP="00D3122A">
      <w:pPr>
        <w:pStyle w:val="Ingenmellomrom"/>
        <w:jc w:val="center"/>
        <w:rPr>
          <w:rFonts w:ascii="Times New Roman" w:hAnsi="Times New Roman"/>
          <w:b/>
          <w:i/>
          <w:sz w:val="10"/>
          <w:szCs w:val="10"/>
        </w:rPr>
      </w:pPr>
    </w:p>
    <w:p w:rsidR="00D3122A" w:rsidRPr="00B879CE" w:rsidRDefault="00D3122A" w:rsidP="00D3122A">
      <w:pPr>
        <w:pStyle w:val="Ingenmellomrom"/>
        <w:jc w:val="center"/>
        <w:rPr>
          <w:rFonts w:ascii="Times New Roman" w:hAnsi="Times New Roman"/>
          <w:b/>
          <w:sz w:val="40"/>
          <w:szCs w:val="40"/>
        </w:rPr>
      </w:pPr>
      <w:r w:rsidRPr="00B879CE">
        <w:rPr>
          <w:rFonts w:ascii="Times New Roman" w:hAnsi="Times New Roman"/>
          <w:b/>
          <w:i/>
          <w:sz w:val="40"/>
          <w:szCs w:val="40"/>
        </w:rPr>
        <w:t>HEVA</w:t>
      </w:r>
      <w:r w:rsidRPr="00B879CE">
        <w:rPr>
          <w:rFonts w:ascii="Times New Roman" w:hAnsi="Times New Roman"/>
          <w:b/>
          <w:sz w:val="40"/>
          <w:szCs w:val="40"/>
        </w:rPr>
        <w:t xml:space="preserve"> inviterer til 1-dags seminar om drikkevann</w:t>
      </w:r>
    </w:p>
    <w:p w:rsidR="00D3122A" w:rsidRPr="00D3122A" w:rsidRDefault="00D3122A" w:rsidP="00D3122A">
      <w:pPr>
        <w:rPr>
          <w:sz w:val="16"/>
          <w:szCs w:val="16"/>
        </w:rPr>
      </w:pPr>
    </w:p>
    <w:p w:rsidR="00D3122A" w:rsidRDefault="00D3122A" w:rsidP="00D3122A">
      <w:r>
        <w:t>Mattilsynet har nå eksistert i snart 10 år og den gjeldende drikkevannsforskriften er 2 år eldre.</w:t>
      </w:r>
    </w:p>
    <w:p w:rsidR="00D3122A" w:rsidRDefault="00D3122A" w:rsidP="00D3122A">
      <w:r>
        <w:t xml:space="preserve">Likevel er rollefordelingen mellom vannverkseier og tilsyn mange steder fortsatt ikke kommet godt nok på plass, og mange </w:t>
      </w:r>
      <w:r w:rsidR="00091AE8">
        <w:t>vannverkseiere</w:t>
      </w:r>
      <w:r>
        <w:t xml:space="preserve"> er fortsatt usikre på hvordan drikkevannsforskriften skal forstås. </w:t>
      </w:r>
    </w:p>
    <w:p w:rsidR="00D3122A" w:rsidRDefault="00D3122A" w:rsidP="00D3122A"/>
    <w:p w:rsidR="00D3122A" w:rsidRDefault="00D3122A" w:rsidP="00D3122A">
      <w:r>
        <w:t>HEVA inviterer derfor til 1</w:t>
      </w:r>
      <w:r w:rsidR="002441F0">
        <w:t>-</w:t>
      </w:r>
      <w:r>
        <w:t>dags</w:t>
      </w:r>
      <w:r w:rsidR="002441F0">
        <w:t xml:space="preserve"> </w:t>
      </w:r>
      <w:r>
        <w:t>seminar om hvordan kommunen som vannverkseier kan utnytte de føringer og muligheter som ligger i drikkevannsforskriften.</w:t>
      </w:r>
    </w:p>
    <w:p w:rsidR="00D3122A" w:rsidRPr="00DD46DF" w:rsidRDefault="00D3122A" w:rsidP="00D3122A">
      <w:pPr>
        <w:rPr>
          <w:sz w:val="16"/>
          <w:szCs w:val="16"/>
        </w:rPr>
      </w:pPr>
    </w:p>
    <w:p w:rsidR="00D3122A" w:rsidRDefault="00D3122A" w:rsidP="00D3122A">
      <w:pPr>
        <w:jc w:val="center"/>
        <w:rPr>
          <w:b/>
          <w:sz w:val="40"/>
          <w:szCs w:val="40"/>
        </w:rPr>
      </w:pPr>
      <w:r w:rsidRPr="00D3122A">
        <w:rPr>
          <w:b/>
          <w:sz w:val="40"/>
          <w:szCs w:val="40"/>
        </w:rPr>
        <w:t>Fru Haugans Hotell i Mosjøen</w:t>
      </w:r>
    </w:p>
    <w:p w:rsidR="00D3122A" w:rsidRPr="00D3122A" w:rsidRDefault="00D3122A" w:rsidP="00D3122A">
      <w:pPr>
        <w:jc w:val="center"/>
        <w:rPr>
          <w:b/>
          <w:sz w:val="6"/>
          <w:szCs w:val="6"/>
        </w:rPr>
      </w:pPr>
    </w:p>
    <w:p w:rsidR="00D3122A" w:rsidRPr="00D3122A" w:rsidRDefault="00D3122A" w:rsidP="00D3122A">
      <w:pPr>
        <w:jc w:val="center"/>
        <w:rPr>
          <w:b/>
          <w:sz w:val="40"/>
          <w:szCs w:val="40"/>
        </w:rPr>
      </w:pPr>
      <w:r>
        <w:rPr>
          <w:b/>
          <w:sz w:val="40"/>
          <w:szCs w:val="40"/>
        </w:rPr>
        <w:t>o</w:t>
      </w:r>
      <w:r w:rsidRPr="00D3122A">
        <w:rPr>
          <w:b/>
          <w:sz w:val="40"/>
          <w:szCs w:val="40"/>
        </w:rPr>
        <w:t>nsdag 6. mars</w:t>
      </w:r>
      <w:r>
        <w:rPr>
          <w:b/>
          <w:sz w:val="40"/>
          <w:szCs w:val="40"/>
        </w:rPr>
        <w:t xml:space="preserve"> - </w:t>
      </w:r>
      <w:r w:rsidRPr="00D3122A">
        <w:rPr>
          <w:b/>
          <w:sz w:val="40"/>
          <w:szCs w:val="40"/>
        </w:rPr>
        <w:t xml:space="preserve">kl 09.00 </w:t>
      </w:r>
      <w:r w:rsidR="00B879CE">
        <w:rPr>
          <w:b/>
          <w:sz w:val="40"/>
          <w:szCs w:val="40"/>
        </w:rPr>
        <w:t>-</w:t>
      </w:r>
      <w:r w:rsidRPr="00D3122A">
        <w:rPr>
          <w:b/>
          <w:sz w:val="40"/>
          <w:szCs w:val="40"/>
        </w:rPr>
        <w:t xml:space="preserve"> 16.00</w:t>
      </w:r>
    </w:p>
    <w:p w:rsidR="00D3122A" w:rsidRPr="00DD46DF" w:rsidRDefault="00D3122A" w:rsidP="00D3122A">
      <w:pPr>
        <w:rPr>
          <w:sz w:val="16"/>
          <w:szCs w:val="16"/>
        </w:rPr>
      </w:pPr>
    </w:p>
    <w:p w:rsidR="00D3122A" w:rsidRDefault="00D3122A" w:rsidP="00D3122A">
      <w:r>
        <w:t>Seminaret er spesielt tilrettelagt for fagledere og andre med ansvar innenfor vannfor</w:t>
      </w:r>
      <w:r w:rsidR="00091AE8">
        <w:t>syning i kommunene på Helgeland, men også andre interesserte er velkommen til å melde seg på.</w:t>
      </w:r>
    </w:p>
    <w:p w:rsidR="00D3122A" w:rsidRDefault="00D3122A" w:rsidP="00D3122A"/>
    <w:p w:rsidR="00D3122A" w:rsidRDefault="00D3122A" w:rsidP="00D3122A">
      <w:r>
        <w:t>Vi har fått med oss Trond Lohne fra firmaet Vannplan og Line Lillerødvann fra Mattilsynets distriktskontor for Midt og Nord Helgeland som innledere på seminaret.</w:t>
      </w:r>
    </w:p>
    <w:p w:rsidR="00D3122A" w:rsidRDefault="00D3122A" w:rsidP="00D3122A"/>
    <w:p w:rsidR="00D3122A" w:rsidRDefault="00D3122A" w:rsidP="00D3122A">
      <w:pPr>
        <w:numPr>
          <w:ilvl w:val="0"/>
          <w:numId w:val="2"/>
        </w:numPr>
      </w:pPr>
      <w:r>
        <w:t xml:space="preserve">Vannplan har siden 2006 bistått en lang rekke vannverkseiere med å innfri drikkevannsforskriftens krav. Bare i Nordland har </w:t>
      </w:r>
      <w:r w:rsidR="002441F0">
        <w:t>Vannplan</w:t>
      </w:r>
      <w:r>
        <w:t xml:space="preserve"> bistått med å sikre godkjenning for ikke mindre enn 25 vannverk.</w:t>
      </w:r>
    </w:p>
    <w:p w:rsidR="00D3122A" w:rsidRPr="00FB6404" w:rsidRDefault="00D3122A" w:rsidP="00D3122A">
      <w:pPr>
        <w:numPr>
          <w:ilvl w:val="0"/>
          <w:numId w:val="2"/>
        </w:numPr>
        <w:rPr>
          <w:color w:val="000000" w:themeColor="text1"/>
        </w:rPr>
      </w:pPr>
      <w:r w:rsidRPr="00FB6404">
        <w:rPr>
          <w:color w:val="000000" w:themeColor="text1"/>
        </w:rPr>
        <w:t xml:space="preserve">Line Lillerødvann fra Mattilsynet har siden </w:t>
      </w:r>
      <w:r w:rsidR="00FB6404" w:rsidRPr="00FB6404">
        <w:rPr>
          <w:color w:val="000000" w:themeColor="text1"/>
        </w:rPr>
        <w:t>2007</w:t>
      </w:r>
      <w:r w:rsidRPr="00FB6404">
        <w:rPr>
          <w:color w:val="000000" w:themeColor="text1"/>
        </w:rPr>
        <w:t xml:space="preserve"> hatt ansvaret for oppfølging av vannverk </w:t>
      </w:r>
      <w:r w:rsidR="00FB6404" w:rsidRPr="00FB6404">
        <w:rPr>
          <w:color w:val="000000" w:themeColor="text1"/>
        </w:rPr>
        <w:t>i seks kommuner</w:t>
      </w:r>
      <w:r w:rsidRPr="00FB6404">
        <w:rPr>
          <w:color w:val="000000" w:themeColor="text1"/>
        </w:rPr>
        <w:t>.</w:t>
      </w:r>
    </w:p>
    <w:p w:rsidR="00D3122A" w:rsidRDefault="00D3122A" w:rsidP="00D3122A"/>
    <w:p w:rsidR="00D3122A" w:rsidRDefault="00D3122A" w:rsidP="00D3122A">
      <w:r>
        <w:t>Det er lagt opp til diskusjon om slike tema:</w:t>
      </w:r>
    </w:p>
    <w:p w:rsidR="00D3122A" w:rsidRPr="00B879CE" w:rsidRDefault="00D3122A" w:rsidP="00D3122A">
      <w:pPr>
        <w:rPr>
          <w:sz w:val="10"/>
          <w:szCs w:val="10"/>
        </w:rPr>
      </w:pPr>
    </w:p>
    <w:p w:rsidR="00D3122A" w:rsidRDefault="00D3122A" w:rsidP="00D3122A">
      <w:pPr>
        <w:numPr>
          <w:ilvl w:val="0"/>
          <w:numId w:val="3"/>
        </w:numPr>
        <w:rPr>
          <w:b/>
        </w:rPr>
      </w:pPr>
      <w:r>
        <w:rPr>
          <w:b/>
        </w:rPr>
        <w:t>Om rollefordeling mellom vannverkseier og tilsyn.</w:t>
      </w:r>
    </w:p>
    <w:p w:rsidR="00D3122A" w:rsidRDefault="00D3122A" w:rsidP="00D3122A">
      <w:pPr>
        <w:numPr>
          <w:ilvl w:val="1"/>
          <w:numId w:val="3"/>
        </w:numPr>
      </w:pPr>
      <w:r>
        <w:t>Hva krever tilsynet og hvilken bistand</w:t>
      </w:r>
      <w:r w:rsidR="002441F0">
        <w:t xml:space="preserve"> kan vannverkseier forvente seg.</w:t>
      </w:r>
    </w:p>
    <w:p w:rsidR="00D3122A" w:rsidRDefault="00D3122A" w:rsidP="00D3122A">
      <w:pPr>
        <w:numPr>
          <w:ilvl w:val="0"/>
          <w:numId w:val="3"/>
        </w:numPr>
        <w:rPr>
          <w:b/>
        </w:rPr>
      </w:pPr>
      <w:r>
        <w:rPr>
          <w:b/>
        </w:rPr>
        <w:t>Hvilke føringer/muligheter gir drikkevannsforskriften for planprosessen og den påfølgende anbudsrunden?</w:t>
      </w:r>
    </w:p>
    <w:p w:rsidR="00D3122A" w:rsidRDefault="00D3122A" w:rsidP="00D3122A">
      <w:pPr>
        <w:numPr>
          <w:ilvl w:val="1"/>
          <w:numId w:val="3"/>
        </w:numPr>
      </w:pPr>
      <w:r>
        <w:t>Hvordan myndighetskravene kan avklares på for</w:t>
      </w:r>
      <w:r w:rsidR="002441F0">
        <w:t>hånd ved å søke plangodkjenning.</w:t>
      </w:r>
    </w:p>
    <w:p w:rsidR="00D3122A" w:rsidRDefault="00D3122A" w:rsidP="00D3122A">
      <w:pPr>
        <w:numPr>
          <w:ilvl w:val="0"/>
          <w:numId w:val="3"/>
        </w:numPr>
        <w:rPr>
          <w:b/>
        </w:rPr>
      </w:pPr>
      <w:r>
        <w:rPr>
          <w:b/>
        </w:rPr>
        <w:t>Hvordan skal begrepet hygieniske barrierer forstås?</w:t>
      </w:r>
    </w:p>
    <w:p w:rsidR="00D3122A" w:rsidRDefault="00D3122A" w:rsidP="00D3122A">
      <w:pPr>
        <w:numPr>
          <w:ilvl w:val="1"/>
          <w:numId w:val="3"/>
        </w:numPr>
      </w:pPr>
      <w:r>
        <w:t>Hvordan vi kan argumentere for at vannkvaliteten er ”god nok”.</w:t>
      </w:r>
    </w:p>
    <w:p w:rsidR="00D3122A" w:rsidRDefault="00D3122A" w:rsidP="00D3122A">
      <w:pPr>
        <w:numPr>
          <w:ilvl w:val="0"/>
          <w:numId w:val="3"/>
        </w:numPr>
        <w:rPr>
          <w:b/>
        </w:rPr>
      </w:pPr>
      <w:r>
        <w:rPr>
          <w:b/>
        </w:rPr>
        <w:t>Dokumentasjonskrav for UV-anlegg som hygienisk barriere.</w:t>
      </w:r>
    </w:p>
    <w:p w:rsidR="00D3122A" w:rsidRDefault="00D3122A" w:rsidP="00D3122A">
      <w:pPr>
        <w:numPr>
          <w:ilvl w:val="1"/>
          <w:numId w:val="3"/>
        </w:numPr>
      </w:pPr>
      <w:r>
        <w:t>Hvordan vi kan dokumentere at et prosessanlegg med UV innfrir kravene til 1</w:t>
      </w:r>
      <w:r w:rsidR="002441F0">
        <w:t>,</w:t>
      </w:r>
      <w:r>
        <w:t xml:space="preserve"> men også 2 hygieniske barrierer.</w:t>
      </w:r>
    </w:p>
    <w:p w:rsidR="00D3122A" w:rsidRDefault="00D3122A" w:rsidP="00D3122A">
      <w:pPr>
        <w:numPr>
          <w:ilvl w:val="0"/>
          <w:numId w:val="3"/>
        </w:numPr>
        <w:rPr>
          <w:b/>
        </w:rPr>
      </w:pPr>
      <w:r>
        <w:rPr>
          <w:b/>
        </w:rPr>
        <w:t>Interne revisjoner.</w:t>
      </w:r>
    </w:p>
    <w:p w:rsidR="00D3122A" w:rsidRDefault="00D3122A" w:rsidP="00D3122A">
      <w:pPr>
        <w:numPr>
          <w:ilvl w:val="1"/>
          <w:numId w:val="3"/>
        </w:numPr>
      </w:pPr>
      <w:r>
        <w:t>Hvordan kan vi bruke interne revisjoner for å avdekke om vi er gode nok, og som grunnlag for utbedringer.</w:t>
      </w:r>
    </w:p>
    <w:p w:rsidR="00D3122A" w:rsidRDefault="00D3122A" w:rsidP="00D3122A"/>
    <w:p w:rsidR="00D3122A" w:rsidRDefault="00D3122A" w:rsidP="00D3122A">
      <w:r>
        <w:t>Vannplan og/</w:t>
      </w:r>
      <w:r w:rsidR="002441F0">
        <w:t xml:space="preserve"> </w:t>
      </w:r>
      <w:r>
        <w:t>eller Mattilsynet vil innlede til diskusjon rundt bordet med et lite foredrag forut for hvert av temaene. Vi håper at foredragene vil inspirere til debatt og innlegg fra deltakerne på seminaret.</w:t>
      </w: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DD46DF" w:rsidRDefault="00DD46DF" w:rsidP="00D3122A">
      <w:pPr>
        <w:tabs>
          <w:tab w:val="left" w:pos="993"/>
        </w:tabs>
        <w:jc w:val="center"/>
        <w:rPr>
          <w:rFonts w:ascii="Bookman Old Style" w:hAnsi="Bookman Old Style"/>
          <w:b/>
          <w:color w:val="000000"/>
          <w:sz w:val="6"/>
          <w:szCs w:val="6"/>
        </w:rPr>
      </w:pPr>
    </w:p>
    <w:p w:rsidR="002441F0" w:rsidRDefault="002441F0" w:rsidP="00D3122A">
      <w:pPr>
        <w:tabs>
          <w:tab w:val="left" w:pos="993"/>
        </w:tabs>
        <w:jc w:val="center"/>
        <w:rPr>
          <w:rFonts w:ascii="Bookman Old Style" w:hAnsi="Bookman Old Style"/>
          <w:b/>
          <w:color w:val="000000"/>
          <w:sz w:val="6"/>
          <w:szCs w:val="6"/>
        </w:rPr>
      </w:pPr>
    </w:p>
    <w:p w:rsidR="00B879CE" w:rsidRPr="00DD46DF" w:rsidRDefault="00B879CE" w:rsidP="00D3122A">
      <w:pPr>
        <w:tabs>
          <w:tab w:val="left" w:pos="993"/>
        </w:tabs>
        <w:jc w:val="center"/>
        <w:rPr>
          <w:rFonts w:ascii="Bookman Old Style" w:hAnsi="Bookman Old Style"/>
          <w:b/>
          <w:color w:val="000000"/>
          <w:sz w:val="6"/>
          <w:szCs w:val="6"/>
        </w:rPr>
      </w:pPr>
      <w:bookmarkStart w:id="0" w:name="_GoBack"/>
      <w:bookmarkEnd w:id="0"/>
    </w:p>
    <w:p w:rsidR="00D3122A" w:rsidRPr="00AB2F3F" w:rsidRDefault="00D3122A" w:rsidP="00D3122A">
      <w:pPr>
        <w:tabs>
          <w:tab w:val="left" w:pos="993"/>
        </w:tabs>
        <w:jc w:val="center"/>
        <w:rPr>
          <w:rFonts w:ascii="Bookman Old Style" w:hAnsi="Bookman Old Style"/>
          <w:b/>
          <w:color w:val="000000"/>
          <w:sz w:val="36"/>
          <w:szCs w:val="36"/>
        </w:rPr>
      </w:pPr>
      <w:r w:rsidRPr="00AB2F3F">
        <w:rPr>
          <w:rFonts w:ascii="Bookman Old Style" w:hAnsi="Bookman Old Style"/>
          <w:b/>
          <w:color w:val="000000"/>
          <w:sz w:val="36"/>
          <w:szCs w:val="36"/>
        </w:rPr>
        <w:t>PÅMELDINGSSKJEMA</w:t>
      </w:r>
    </w:p>
    <w:p w:rsidR="00D3122A" w:rsidRPr="004F04FB" w:rsidRDefault="00D3122A" w:rsidP="00D3122A">
      <w:pPr>
        <w:tabs>
          <w:tab w:val="left" w:pos="993"/>
        </w:tabs>
        <w:rPr>
          <w:b/>
          <w:color w:val="000000"/>
          <w:sz w:val="16"/>
          <w:szCs w:val="16"/>
        </w:rPr>
      </w:pPr>
    </w:p>
    <w:p w:rsidR="00D3122A" w:rsidRDefault="00D3122A" w:rsidP="00D3122A">
      <w:pPr>
        <w:tabs>
          <w:tab w:val="left" w:pos="993"/>
        </w:tabs>
        <w:rPr>
          <w:rFonts w:ascii="Bookman Old Style" w:hAnsi="Bookman Old Style"/>
          <w:b/>
          <w:i/>
          <w:color w:val="000000"/>
          <w:sz w:val="36"/>
          <w:szCs w:val="36"/>
        </w:rPr>
      </w:pPr>
      <w:r w:rsidRPr="00D41F7A">
        <w:rPr>
          <w:b/>
          <w:color w:val="000000"/>
          <w:sz w:val="30"/>
          <w:szCs w:val="30"/>
        </w:rPr>
        <w:t>Til:</w:t>
      </w:r>
      <w:r w:rsidRPr="00D41F7A">
        <w:rPr>
          <w:color w:val="000000"/>
          <w:sz w:val="30"/>
          <w:szCs w:val="30"/>
        </w:rPr>
        <w:t xml:space="preserve"> </w:t>
      </w:r>
      <w:r w:rsidRPr="00D41F7A">
        <w:rPr>
          <w:color w:val="000000"/>
          <w:sz w:val="30"/>
          <w:szCs w:val="30"/>
        </w:rPr>
        <w:tab/>
      </w:r>
      <w:r w:rsidRPr="007A07A2">
        <w:rPr>
          <w:rFonts w:ascii="Bookman Old Style" w:hAnsi="Bookman Old Style"/>
          <w:b/>
          <w:i/>
          <w:color w:val="000000"/>
          <w:sz w:val="36"/>
          <w:szCs w:val="36"/>
        </w:rPr>
        <w:t>H</w:t>
      </w:r>
      <w:r>
        <w:rPr>
          <w:rFonts w:ascii="Bookman Old Style" w:hAnsi="Bookman Old Style"/>
          <w:b/>
          <w:i/>
          <w:color w:val="000000"/>
          <w:sz w:val="36"/>
          <w:szCs w:val="36"/>
        </w:rPr>
        <w:t>EVA</w:t>
      </w:r>
    </w:p>
    <w:p w:rsidR="00D3122A" w:rsidRPr="00AB2F3F" w:rsidRDefault="00D3122A" w:rsidP="00D3122A">
      <w:pPr>
        <w:pStyle w:val="Overskrift8"/>
        <w:rPr>
          <w:szCs w:val="28"/>
        </w:rPr>
      </w:pPr>
      <w:r w:rsidRPr="00AB2F3F">
        <w:rPr>
          <w:szCs w:val="28"/>
        </w:rPr>
        <w:t>E-post:</w:t>
      </w:r>
      <w:r w:rsidRPr="00AB2F3F">
        <w:rPr>
          <w:szCs w:val="28"/>
        </w:rPr>
        <w:tab/>
      </w:r>
      <w:hyperlink r:id="rId8" w:history="1">
        <w:r w:rsidRPr="00AB2F3F">
          <w:rPr>
            <w:rStyle w:val="Hyperkobling"/>
            <w:szCs w:val="28"/>
          </w:rPr>
          <w:t>bard.larsen@heva.no</w:t>
        </w:r>
      </w:hyperlink>
      <w:r w:rsidRPr="00AB2F3F">
        <w:rPr>
          <w:szCs w:val="28"/>
        </w:rPr>
        <w:t xml:space="preserve"> eller </w:t>
      </w:r>
      <w:r>
        <w:rPr>
          <w:szCs w:val="28"/>
        </w:rPr>
        <w:t>pr. brev:</w:t>
      </w:r>
    </w:p>
    <w:p w:rsidR="00D3122A" w:rsidRPr="00E34545" w:rsidRDefault="00D3122A" w:rsidP="00D3122A">
      <w:pPr>
        <w:pStyle w:val="Overskrift8"/>
        <w:rPr>
          <w:sz w:val="4"/>
          <w:szCs w:val="4"/>
        </w:rPr>
      </w:pPr>
    </w:p>
    <w:p w:rsidR="00D3122A" w:rsidRPr="00D26808" w:rsidRDefault="00D3122A" w:rsidP="00D3122A">
      <w:pPr>
        <w:pStyle w:val="Overskrift8"/>
        <w:rPr>
          <w:szCs w:val="28"/>
        </w:rPr>
      </w:pPr>
      <w:r>
        <w:rPr>
          <w:szCs w:val="28"/>
        </w:rPr>
        <w:t>HEVA, Pb 1222, 8602 Mo i Rana</w:t>
      </w:r>
    </w:p>
    <w:p w:rsidR="00D3122A" w:rsidRPr="00D26808" w:rsidRDefault="00D3122A" w:rsidP="00D3122A">
      <w:pPr>
        <w:tabs>
          <w:tab w:val="left" w:pos="993"/>
        </w:tabs>
        <w:rPr>
          <w:sz w:val="16"/>
          <w:szCs w:val="16"/>
        </w:rPr>
      </w:pPr>
    </w:p>
    <w:p w:rsidR="00D3122A" w:rsidRPr="00A231EB" w:rsidRDefault="00D3122A" w:rsidP="00D3122A">
      <w:pPr>
        <w:pStyle w:val="Brdtekst"/>
        <w:rPr>
          <w:rFonts w:cs="Arial"/>
          <w:b/>
          <w:color w:val="000000"/>
          <w:sz w:val="48"/>
          <w:szCs w:val="48"/>
        </w:rPr>
      </w:pPr>
      <w:r w:rsidRPr="00A231EB">
        <w:rPr>
          <w:rFonts w:cs="Arial"/>
          <w:b/>
          <w:color w:val="000000"/>
          <w:sz w:val="48"/>
          <w:szCs w:val="48"/>
        </w:rPr>
        <w:t>Seminar om drikkevann 6. mars 2013</w:t>
      </w:r>
    </w:p>
    <w:p w:rsidR="00D3122A" w:rsidRPr="00AB2F3F" w:rsidRDefault="00D3122A" w:rsidP="00D3122A">
      <w:pPr>
        <w:pStyle w:val="Brdtekst"/>
        <w:rPr>
          <w:rFonts w:cs="Arial"/>
          <w:color w:val="000000"/>
          <w:sz w:val="16"/>
          <w:szCs w:val="16"/>
        </w:rPr>
      </w:pPr>
    </w:p>
    <w:p w:rsidR="00D3122A" w:rsidRPr="008B1AC2" w:rsidRDefault="00D3122A" w:rsidP="00D3122A">
      <w:pPr>
        <w:tabs>
          <w:tab w:val="left" w:pos="1560"/>
          <w:tab w:val="left" w:leader="underscore" w:pos="5103"/>
        </w:tabs>
        <w:rPr>
          <w:rFonts w:ascii="Arial" w:hAnsi="Arial" w:cs="Arial"/>
          <w:b/>
          <w:i/>
          <w:color w:val="000000"/>
          <w:sz w:val="32"/>
          <w:szCs w:val="32"/>
        </w:rPr>
      </w:pPr>
      <w:r w:rsidRPr="008B1AC2">
        <w:rPr>
          <w:rFonts w:ascii="Arial" w:hAnsi="Arial" w:cs="Arial"/>
          <w:b/>
          <w:i/>
          <w:color w:val="000000"/>
          <w:sz w:val="32"/>
          <w:szCs w:val="32"/>
        </w:rPr>
        <w:t>Fru Haugans Hotel</w:t>
      </w:r>
      <w:r>
        <w:rPr>
          <w:rFonts w:ascii="Arial" w:hAnsi="Arial" w:cs="Arial"/>
          <w:b/>
          <w:i/>
          <w:color w:val="000000"/>
          <w:sz w:val="32"/>
          <w:szCs w:val="32"/>
        </w:rPr>
        <w:t xml:space="preserve"> -</w:t>
      </w:r>
      <w:r w:rsidRPr="008B1AC2">
        <w:rPr>
          <w:rFonts w:ascii="Arial" w:hAnsi="Arial" w:cs="Arial"/>
          <w:b/>
          <w:i/>
          <w:color w:val="000000"/>
          <w:sz w:val="32"/>
          <w:szCs w:val="32"/>
        </w:rPr>
        <w:t xml:space="preserve"> Mosjøen</w:t>
      </w:r>
    </w:p>
    <w:p w:rsidR="00D3122A" w:rsidRPr="002D68CF" w:rsidRDefault="00D3122A" w:rsidP="00D3122A">
      <w:pPr>
        <w:pStyle w:val="Brdtekst"/>
        <w:rPr>
          <w:b/>
          <w:sz w:val="16"/>
          <w:szCs w:val="16"/>
        </w:rPr>
      </w:pPr>
    </w:p>
    <w:p w:rsidR="00D3122A" w:rsidRPr="00DA20DB" w:rsidRDefault="00D3122A" w:rsidP="00D3122A">
      <w:pPr>
        <w:pStyle w:val="Brdtekst"/>
        <w:rPr>
          <w:b/>
          <w:i/>
          <w:color w:val="FF0000"/>
          <w:szCs w:val="28"/>
        </w:rPr>
      </w:pPr>
      <w:r w:rsidRPr="00DA20DB">
        <w:rPr>
          <w:b/>
          <w:i/>
          <w:color w:val="FF0000"/>
          <w:szCs w:val="28"/>
        </w:rPr>
        <w:t>Påmeldingsfristen er 7. februar 2013</w:t>
      </w:r>
    </w:p>
    <w:p w:rsidR="00D3122A" w:rsidRDefault="00D3122A" w:rsidP="00D3122A">
      <w:pPr>
        <w:tabs>
          <w:tab w:val="left" w:pos="1560"/>
          <w:tab w:val="left" w:leader="underscore" w:pos="5103"/>
        </w:tabs>
        <w:rPr>
          <w:sz w:val="16"/>
          <w:szCs w:val="16"/>
        </w:rPr>
      </w:pPr>
    </w:p>
    <w:p w:rsidR="00D3122A" w:rsidRPr="002441F0" w:rsidRDefault="00D3122A" w:rsidP="00D3122A">
      <w:pPr>
        <w:tabs>
          <w:tab w:val="left" w:pos="1560"/>
          <w:tab w:val="left" w:leader="underscore" w:pos="5103"/>
        </w:tabs>
        <w:rPr>
          <w:b/>
        </w:rPr>
      </w:pPr>
      <w:r w:rsidRPr="002441F0">
        <w:rPr>
          <w:b/>
        </w:rPr>
        <w:t>Deltagerav</w:t>
      </w:r>
      <w:r w:rsidR="002441F0" w:rsidRPr="002441F0">
        <w:rPr>
          <w:b/>
        </w:rPr>
        <w:t xml:space="preserve">giften </w:t>
      </w:r>
      <w:r w:rsidR="002F0AFF">
        <w:rPr>
          <w:b/>
        </w:rPr>
        <w:t xml:space="preserve">er </w:t>
      </w:r>
      <w:r w:rsidR="002441F0" w:rsidRPr="002441F0">
        <w:rPr>
          <w:b/>
        </w:rPr>
        <w:t xml:space="preserve">kr 1 500,- pr. person og blir fakturert i etterkant av </w:t>
      </w:r>
      <w:r w:rsidR="002441F0">
        <w:rPr>
          <w:b/>
        </w:rPr>
        <w:t>seminaret</w:t>
      </w:r>
    </w:p>
    <w:p w:rsidR="00D3122A" w:rsidRPr="00747250" w:rsidRDefault="00D3122A" w:rsidP="00D3122A">
      <w:pPr>
        <w:tabs>
          <w:tab w:val="left" w:pos="1560"/>
          <w:tab w:val="left" w:leader="underscore" w:pos="5103"/>
        </w:tabs>
        <w:rPr>
          <w:b/>
          <w:sz w:val="16"/>
          <w:szCs w:val="16"/>
        </w:rPr>
      </w:pPr>
    </w:p>
    <w:p w:rsidR="00D3122A" w:rsidRPr="0098360A" w:rsidRDefault="00D3122A" w:rsidP="00D3122A">
      <w:pPr>
        <w:tabs>
          <w:tab w:val="left" w:pos="1560"/>
          <w:tab w:val="left" w:leader="underscore" w:pos="5103"/>
        </w:tabs>
        <w:rPr>
          <w:b/>
          <w:sz w:val="22"/>
        </w:rPr>
      </w:pPr>
      <w:r w:rsidRPr="0098360A">
        <w:rPr>
          <w:b/>
          <w:sz w:val="22"/>
        </w:rPr>
        <w:t>Kommune/firma:</w:t>
      </w:r>
      <w:r>
        <w:rPr>
          <w:b/>
          <w:sz w:val="22"/>
        </w:rPr>
        <w:t xml:space="preserve">                                                                                            </w:t>
      </w:r>
    </w:p>
    <w:p w:rsidR="00D3122A" w:rsidRPr="00B676C0" w:rsidRDefault="00D3122A" w:rsidP="00D3122A">
      <w:pPr>
        <w:tabs>
          <w:tab w:val="left" w:pos="1560"/>
          <w:tab w:val="left" w:leader="underscore" w:pos="5103"/>
        </w:tabs>
        <w:rPr>
          <w:sz w:val="16"/>
          <w:szCs w:val="16"/>
        </w:rPr>
      </w:pPr>
    </w:p>
    <w:p w:rsidR="00D3122A" w:rsidRPr="0098360A" w:rsidRDefault="00D3122A" w:rsidP="00D3122A">
      <w:pPr>
        <w:tabs>
          <w:tab w:val="left" w:pos="1560"/>
          <w:tab w:val="left" w:leader="underscore" w:pos="5103"/>
        </w:tabs>
        <w:rPr>
          <w:b/>
          <w:sz w:val="22"/>
        </w:rPr>
      </w:pPr>
      <w:r w:rsidRPr="0098360A">
        <w:rPr>
          <w:b/>
          <w:sz w:val="22"/>
        </w:rPr>
        <w:t>Postadresse:</w:t>
      </w:r>
      <w:r>
        <w:rPr>
          <w:b/>
          <w:sz w:val="22"/>
        </w:rPr>
        <w:t xml:space="preserve">                                                                       </w:t>
      </w:r>
      <w:r w:rsidRPr="0098360A">
        <w:rPr>
          <w:b/>
          <w:sz w:val="22"/>
        </w:rPr>
        <w:tab/>
      </w:r>
    </w:p>
    <w:p w:rsidR="00D3122A" w:rsidRPr="00B676C0" w:rsidRDefault="00D3122A" w:rsidP="00D3122A">
      <w:pPr>
        <w:tabs>
          <w:tab w:val="left" w:pos="1560"/>
          <w:tab w:val="left" w:leader="underscore" w:pos="5103"/>
        </w:tabs>
        <w:rPr>
          <w:sz w:val="16"/>
          <w:szCs w:val="16"/>
        </w:rPr>
      </w:pPr>
    </w:p>
    <w:p w:rsidR="00D3122A" w:rsidRPr="0098360A" w:rsidRDefault="00D3122A" w:rsidP="00D3122A">
      <w:pPr>
        <w:tabs>
          <w:tab w:val="left" w:pos="1560"/>
          <w:tab w:val="left" w:leader="underscore" w:pos="5103"/>
        </w:tabs>
        <w:rPr>
          <w:b/>
          <w:sz w:val="22"/>
        </w:rPr>
      </w:pPr>
      <w:r w:rsidRPr="0098360A">
        <w:rPr>
          <w:b/>
          <w:sz w:val="22"/>
        </w:rPr>
        <w:t>Telefon:</w:t>
      </w:r>
      <w:r>
        <w:rPr>
          <w:b/>
          <w:sz w:val="22"/>
        </w:rPr>
        <w:t xml:space="preserve">                                                                                </w:t>
      </w:r>
      <w:r w:rsidRPr="0098360A">
        <w:rPr>
          <w:b/>
          <w:sz w:val="22"/>
        </w:rPr>
        <w:tab/>
      </w:r>
    </w:p>
    <w:p w:rsidR="00D3122A" w:rsidRPr="00B676C0" w:rsidRDefault="00D3122A" w:rsidP="00D3122A">
      <w:pPr>
        <w:tabs>
          <w:tab w:val="left" w:pos="1560"/>
          <w:tab w:val="left" w:leader="underscore" w:pos="5103"/>
        </w:tabs>
        <w:rPr>
          <w:sz w:val="16"/>
          <w:szCs w:val="16"/>
        </w:rPr>
      </w:pPr>
    </w:p>
    <w:p w:rsidR="00D3122A" w:rsidRDefault="00D3122A" w:rsidP="00D3122A">
      <w:pPr>
        <w:pStyle w:val="Ingenmellomrom"/>
        <w:rPr>
          <w:rFonts w:ascii="Times New Roman" w:hAnsi="Times New Roman"/>
          <w:b/>
        </w:rPr>
      </w:pPr>
      <w:r w:rsidRPr="009A3AF8">
        <w:rPr>
          <w:rFonts w:ascii="Times New Roman" w:hAnsi="Times New Roman"/>
          <w:b/>
        </w:rPr>
        <w:t>E-post:</w:t>
      </w:r>
      <w:r>
        <w:rPr>
          <w:rFonts w:ascii="Times New Roman" w:hAnsi="Times New Roman"/>
          <w:b/>
        </w:rPr>
        <w:t xml:space="preserve">                  </w:t>
      </w:r>
    </w:p>
    <w:p w:rsidR="00D3122A" w:rsidRPr="009A3AF8" w:rsidRDefault="00D3122A" w:rsidP="00D3122A">
      <w:pPr>
        <w:pStyle w:val="Ingenmellomrom"/>
        <w:rPr>
          <w:rFonts w:ascii="Times New Roman" w:hAnsi="Times New Roman"/>
          <w:b/>
        </w:rPr>
      </w:pPr>
      <w:r w:rsidRPr="009A3AF8">
        <w:rPr>
          <w:rFonts w:ascii="Times New Roman" w:hAnsi="Times New Roman"/>
          <w:b/>
        </w:rPr>
        <w:t xml:space="preserve">                                                            </w:t>
      </w:r>
      <w:r w:rsidRPr="009A3AF8">
        <w:rPr>
          <w:rFonts w:ascii="Times New Roman" w:hAnsi="Times New Roman"/>
          <w:b/>
        </w:rPr>
        <w:tab/>
      </w:r>
    </w:p>
    <w:tbl>
      <w:tblPr>
        <w:tblW w:w="88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58"/>
        <w:gridCol w:w="3827"/>
        <w:gridCol w:w="567"/>
        <w:gridCol w:w="567"/>
      </w:tblGrid>
      <w:tr w:rsidR="00D3122A" w:rsidRPr="00F202D6" w:rsidTr="00747250">
        <w:trPr>
          <w:cantSplit/>
          <w:trHeight w:val="3246"/>
        </w:trPr>
        <w:tc>
          <w:tcPr>
            <w:tcW w:w="3858" w:type="dxa"/>
            <w:vAlign w:val="bottom"/>
          </w:tcPr>
          <w:p w:rsidR="00D3122A" w:rsidRPr="0098360A" w:rsidRDefault="00D3122A" w:rsidP="008B383E">
            <w:pPr>
              <w:rPr>
                <w:b/>
                <w:snapToGrid w:val="0"/>
                <w:color w:val="000000"/>
                <w:sz w:val="18"/>
                <w:szCs w:val="18"/>
              </w:rPr>
            </w:pPr>
            <w:r>
              <w:rPr>
                <w:b/>
                <w:snapToGrid w:val="0"/>
                <w:color w:val="000000"/>
                <w:sz w:val="18"/>
                <w:szCs w:val="18"/>
              </w:rPr>
              <w:t>Kommune/ firma</w:t>
            </w:r>
          </w:p>
        </w:tc>
        <w:tc>
          <w:tcPr>
            <w:tcW w:w="3827" w:type="dxa"/>
            <w:vAlign w:val="bottom"/>
          </w:tcPr>
          <w:p w:rsidR="00D3122A" w:rsidRPr="0098360A" w:rsidRDefault="00D3122A" w:rsidP="008B383E">
            <w:pPr>
              <w:rPr>
                <w:b/>
                <w:snapToGrid w:val="0"/>
                <w:color w:val="000000"/>
                <w:sz w:val="18"/>
                <w:szCs w:val="18"/>
              </w:rPr>
            </w:pPr>
            <w:r>
              <w:rPr>
                <w:b/>
                <w:snapToGrid w:val="0"/>
                <w:color w:val="000000"/>
                <w:sz w:val="18"/>
                <w:szCs w:val="18"/>
              </w:rPr>
              <w:t>N</w:t>
            </w:r>
            <w:r w:rsidRPr="0098360A">
              <w:rPr>
                <w:b/>
                <w:snapToGrid w:val="0"/>
                <w:color w:val="000000"/>
                <w:sz w:val="18"/>
                <w:szCs w:val="18"/>
              </w:rPr>
              <w:t>avn</w:t>
            </w:r>
          </w:p>
        </w:tc>
        <w:tc>
          <w:tcPr>
            <w:tcW w:w="567" w:type="dxa"/>
            <w:textDirection w:val="btLr"/>
          </w:tcPr>
          <w:p w:rsidR="00D3122A" w:rsidRDefault="00091AE8" w:rsidP="00D3122A">
            <w:pPr>
              <w:ind w:left="113" w:right="113"/>
              <w:rPr>
                <w:snapToGrid w:val="0"/>
                <w:color w:val="000000"/>
                <w:sz w:val="18"/>
                <w:szCs w:val="18"/>
              </w:rPr>
            </w:pPr>
            <w:r>
              <w:rPr>
                <w:snapToGrid w:val="0"/>
                <w:color w:val="000000"/>
                <w:sz w:val="18"/>
                <w:szCs w:val="18"/>
              </w:rPr>
              <w:t xml:space="preserve">Tilknytningsdøgn 5/3 </w:t>
            </w:r>
            <w:r w:rsidRPr="007E67A6">
              <w:rPr>
                <w:snapToGrid w:val="0"/>
                <w:color w:val="000000"/>
                <w:sz w:val="18"/>
                <w:szCs w:val="18"/>
              </w:rPr>
              <w:t>–</w:t>
            </w:r>
            <w:r>
              <w:rPr>
                <w:snapToGrid w:val="0"/>
                <w:color w:val="000000"/>
                <w:sz w:val="18"/>
                <w:szCs w:val="18"/>
              </w:rPr>
              <w:t xml:space="preserve"> 6</w:t>
            </w:r>
            <w:r w:rsidRPr="007E67A6">
              <w:rPr>
                <w:snapToGrid w:val="0"/>
                <w:color w:val="000000"/>
                <w:sz w:val="18"/>
                <w:szCs w:val="18"/>
              </w:rPr>
              <w:t>/</w:t>
            </w:r>
            <w:r>
              <w:rPr>
                <w:snapToGrid w:val="0"/>
                <w:color w:val="000000"/>
                <w:sz w:val="18"/>
                <w:szCs w:val="18"/>
              </w:rPr>
              <w:t>3</w:t>
            </w:r>
          </w:p>
        </w:tc>
        <w:tc>
          <w:tcPr>
            <w:tcW w:w="567" w:type="dxa"/>
            <w:textDirection w:val="btLr"/>
          </w:tcPr>
          <w:p w:rsidR="00D3122A" w:rsidRPr="007E67A6" w:rsidRDefault="00091AE8" w:rsidP="00D3122A">
            <w:pPr>
              <w:ind w:left="113" w:right="113"/>
              <w:rPr>
                <w:snapToGrid w:val="0"/>
                <w:color w:val="000000"/>
                <w:sz w:val="18"/>
                <w:szCs w:val="18"/>
              </w:rPr>
            </w:pPr>
            <w:r w:rsidRPr="007E67A6">
              <w:rPr>
                <w:snapToGrid w:val="0"/>
                <w:color w:val="000000"/>
                <w:sz w:val="18"/>
                <w:szCs w:val="18"/>
              </w:rPr>
              <w:t xml:space="preserve">Dagpakke </w:t>
            </w:r>
            <w:r>
              <w:rPr>
                <w:snapToGrid w:val="0"/>
                <w:color w:val="000000"/>
                <w:sz w:val="18"/>
                <w:szCs w:val="18"/>
              </w:rPr>
              <w:t>6</w:t>
            </w:r>
            <w:r w:rsidRPr="007E67A6">
              <w:rPr>
                <w:snapToGrid w:val="0"/>
                <w:color w:val="000000"/>
                <w:sz w:val="18"/>
                <w:szCs w:val="18"/>
              </w:rPr>
              <w:t>/</w:t>
            </w:r>
            <w:r>
              <w:rPr>
                <w:snapToGrid w:val="0"/>
                <w:color w:val="000000"/>
                <w:sz w:val="18"/>
                <w:szCs w:val="18"/>
              </w:rPr>
              <w:t>3 (alle deltagere)</w:t>
            </w:r>
          </w:p>
        </w:tc>
      </w:tr>
      <w:tr w:rsidR="00D3122A" w:rsidRPr="00DF1F18" w:rsidTr="00747250">
        <w:trPr>
          <w:trHeight w:val="437"/>
        </w:trPr>
        <w:tc>
          <w:tcPr>
            <w:tcW w:w="3858" w:type="dxa"/>
          </w:tcPr>
          <w:p w:rsidR="00D3122A" w:rsidRPr="00DF1F18" w:rsidRDefault="00D3122A" w:rsidP="008B383E">
            <w:pPr>
              <w:rPr>
                <w:rFonts w:ascii="Arial" w:hAnsi="Arial"/>
                <w:snapToGrid w:val="0"/>
                <w:color w:val="000000"/>
              </w:rPr>
            </w:pPr>
          </w:p>
        </w:tc>
        <w:tc>
          <w:tcPr>
            <w:tcW w:w="3827" w:type="dxa"/>
          </w:tcPr>
          <w:p w:rsidR="00D3122A" w:rsidRPr="00DF1F18" w:rsidRDefault="00D3122A" w:rsidP="008B383E">
            <w:pPr>
              <w:rPr>
                <w:rFonts w:ascii="Arial" w:hAnsi="Arial"/>
                <w:snapToGrid w:val="0"/>
                <w:color w:val="000000"/>
              </w:rPr>
            </w:pPr>
          </w:p>
        </w:tc>
        <w:tc>
          <w:tcPr>
            <w:tcW w:w="567" w:type="dxa"/>
          </w:tcPr>
          <w:p w:rsidR="00D3122A" w:rsidRPr="00DF1F18" w:rsidRDefault="00D3122A" w:rsidP="008B383E">
            <w:pPr>
              <w:jc w:val="center"/>
              <w:rPr>
                <w:rFonts w:ascii="Arial" w:hAnsi="Arial"/>
                <w:snapToGrid w:val="0"/>
                <w:color w:val="000000"/>
              </w:rPr>
            </w:pPr>
          </w:p>
        </w:tc>
        <w:tc>
          <w:tcPr>
            <w:tcW w:w="567" w:type="dxa"/>
          </w:tcPr>
          <w:p w:rsidR="00D3122A" w:rsidRPr="00DF1F18" w:rsidRDefault="00D3122A" w:rsidP="008B383E">
            <w:pPr>
              <w:jc w:val="center"/>
              <w:rPr>
                <w:rFonts w:ascii="Arial" w:hAnsi="Arial"/>
                <w:snapToGrid w:val="0"/>
                <w:color w:val="000000"/>
              </w:rPr>
            </w:pPr>
          </w:p>
        </w:tc>
      </w:tr>
      <w:tr w:rsidR="00D3122A" w:rsidRPr="00DF1F18" w:rsidTr="00747250">
        <w:trPr>
          <w:trHeight w:val="351"/>
        </w:trPr>
        <w:tc>
          <w:tcPr>
            <w:tcW w:w="3858" w:type="dxa"/>
          </w:tcPr>
          <w:p w:rsidR="00D3122A" w:rsidRPr="00DF1F18" w:rsidRDefault="00D3122A" w:rsidP="008B383E">
            <w:pPr>
              <w:rPr>
                <w:rFonts w:ascii="Arial" w:hAnsi="Arial"/>
                <w:snapToGrid w:val="0"/>
                <w:color w:val="000000"/>
              </w:rPr>
            </w:pPr>
          </w:p>
        </w:tc>
        <w:tc>
          <w:tcPr>
            <w:tcW w:w="3827" w:type="dxa"/>
          </w:tcPr>
          <w:p w:rsidR="00D3122A" w:rsidRPr="00DF1F18" w:rsidRDefault="00D3122A" w:rsidP="008B383E">
            <w:pPr>
              <w:rPr>
                <w:rFonts w:ascii="Arial" w:hAnsi="Arial"/>
                <w:snapToGrid w:val="0"/>
                <w:color w:val="000000"/>
              </w:rPr>
            </w:pPr>
          </w:p>
        </w:tc>
        <w:tc>
          <w:tcPr>
            <w:tcW w:w="567" w:type="dxa"/>
          </w:tcPr>
          <w:p w:rsidR="00D3122A" w:rsidRPr="00DF1F18" w:rsidRDefault="00D3122A" w:rsidP="008B383E">
            <w:pPr>
              <w:jc w:val="center"/>
              <w:rPr>
                <w:rFonts w:ascii="Arial" w:hAnsi="Arial"/>
                <w:snapToGrid w:val="0"/>
                <w:color w:val="000000"/>
              </w:rPr>
            </w:pPr>
          </w:p>
        </w:tc>
        <w:tc>
          <w:tcPr>
            <w:tcW w:w="567" w:type="dxa"/>
          </w:tcPr>
          <w:p w:rsidR="00D3122A" w:rsidRPr="00DF1F18" w:rsidRDefault="00D3122A" w:rsidP="008B383E">
            <w:pPr>
              <w:jc w:val="center"/>
              <w:rPr>
                <w:rFonts w:ascii="Arial" w:hAnsi="Arial"/>
                <w:snapToGrid w:val="0"/>
                <w:color w:val="000000"/>
              </w:rPr>
            </w:pPr>
          </w:p>
        </w:tc>
      </w:tr>
      <w:tr w:rsidR="00D3122A" w:rsidRPr="00DF1F18" w:rsidTr="00747250">
        <w:trPr>
          <w:trHeight w:val="351"/>
        </w:trPr>
        <w:tc>
          <w:tcPr>
            <w:tcW w:w="3858" w:type="dxa"/>
          </w:tcPr>
          <w:p w:rsidR="00D3122A" w:rsidRPr="00DF1F18" w:rsidRDefault="00D3122A" w:rsidP="008B383E">
            <w:pPr>
              <w:rPr>
                <w:rFonts w:ascii="Arial" w:hAnsi="Arial"/>
                <w:snapToGrid w:val="0"/>
                <w:color w:val="000000"/>
              </w:rPr>
            </w:pPr>
          </w:p>
        </w:tc>
        <w:tc>
          <w:tcPr>
            <w:tcW w:w="3827" w:type="dxa"/>
          </w:tcPr>
          <w:p w:rsidR="00D3122A" w:rsidRPr="00DF1F18" w:rsidRDefault="00D3122A" w:rsidP="008B383E">
            <w:pPr>
              <w:rPr>
                <w:rFonts w:ascii="Arial" w:hAnsi="Arial"/>
                <w:snapToGrid w:val="0"/>
                <w:color w:val="000000"/>
              </w:rPr>
            </w:pPr>
          </w:p>
        </w:tc>
        <w:tc>
          <w:tcPr>
            <w:tcW w:w="567" w:type="dxa"/>
            <w:tcBorders>
              <w:bottom w:val="single" w:sz="4" w:space="0" w:color="auto"/>
            </w:tcBorders>
          </w:tcPr>
          <w:p w:rsidR="00D3122A" w:rsidRPr="00DF1F18" w:rsidRDefault="00D3122A" w:rsidP="008B383E">
            <w:pPr>
              <w:jc w:val="center"/>
              <w:rPr>
                <w:rFonts w:ascii="Arial" w:hAnsi="Arial"/>
                <w:snapToGrid w:val="0"/>
                <w:color w:val="000000"/>
              </w:rPr>
            </w:pPr>
          </w:p>
        </w:tc>
        <w:tc>
          <w:tcPr>
            <w:tcW w:w="567" w:type="dxa"/>
          </w:tcPr>
          <w:p w:rsidR="00D3122A" w:rsidRPr="00DF1F18" w:rsidRDefault="00D3122A" w:rsidP="008B383E">
            <w:pPr>
              <w:jc w:val="center"/>
              <w:rPr>
                <w:rFonts w:ascii="Arial" w:hAnsi="Arial"/>
                <w:snapToGrid w:val="0"/>
                <w:color w:val="000000"/>
              </w:rPr>
            </w:pPr>
          </w:p>
        </w:tc>
      </w:tr>
    </w:tbl>
    <w:p w:rsidR="00D3122A" w:rsidRPr="007E67A6" w:rsidRDefault="00D3122A" w:rsidP="00D3122A">
      <w:pPr>
        <w:tabs>
          <w:tab w:val="left" w:pos="1560"/>
          <w:tab w:val="left" w:leader="underscore" w:pos="5103"/>
        </w:tabs>
        <w:rPr>
          <w:sz w:val="16"/>
          <w:szCs w:val="16"/>
        </w:rPr>
      </w:pPr>
    </w:p>
    <w:p w:rsidR="00747250" w:rsidRDefault="00D3122A" w:rsidP="00D3122A">
      <w:pPr>
        <w:rPr>
          <w:iCs/>
          <w:color w:val="000000"/>
          <w:sz w:val="20"/>
          <w:szCs w:val="20"/>
        </w:rPr>
      </w:pPr>
      <w:r w:rsidRPr="002441F0">
        <w:rPr>
          <w:b/>
          <w:color w:val="000000"/>
          <w:sz w:val="20"/>
        </w:rPr>
        <w:t>Alle deltagerne dekker selv kost/ losji for oppholdet.</w:t>
      </w:r>
      <w:r w:rsidRPr="00D3122A">
        <w:rPr>
          <w:color w:val="000000"/>
          <w:sz w:val="20"/>
        </w:rPr>
        <w:t xml:space="preserve"> Hvis hotellet skal ettersende faktura for oppholdet, må dette avtales med dem på forhånd, dette gjelder også de som ikke overnatter.</w:t>
      </w:r>
      <w:r w:rsidRPr="00D3122A">
        <w:rPr>
          <w:iCs/>
          <w:color w:val="000000"/>
          <w:sz w:val="20"/>
        </w:rPr>
        <w:t xml:space="preserve"> </w:t>
      </w:r>
      <w:r w:rsidR="00747250">
        <w:rPr>
          <w:iCs/>
          <w:color w:val="000000"/>
          <w:sz w:val="20"/>
        </w:rPr>
        <w:t>H</w:t>
      </w:r>
      <w:r w:rsidRPr="00D3122A">
        <w:rPr>
          <w:iCs/>
          <w:color w:val="000000"/>
          <w:sz w:val="20"/>
          <w:szCs w:val="20"/>
        </w:rPr>
        <w:t>otellreservasjoner ordner</w:t>
      </w:r>
      <w:r w:rsidRPr="00AB2F3F">
        <w:rPr>
          <w:iCs/>
          <w:color w:val="000000"/>
          <w:sz w:val="20"/>
          <w:szCs w:val="20"/>
        </w:rPr>
        <w:t xml:space="preserve"> HEVA </w:t>
      </w:r>
    </w:p>
    <w:p w:rsidR="00D3122A" w:rsidRDefault="00D3122A" w:rsidP="00D3122A">
      <w:pPr>
        <w:rPr>
          <w:iCs/>
          <w:color w:val="000000"/>
          <w:sz w:val="20"/>
        </w:rPr>
      </w:pPr>
      <w:r w:rsidRPr="00AB2F3F">
        <w:rPr>
          <w:iCs/>
          <w:color w:val="000000"/>
          <w:sz w:val="20"/>
          <w:szCs w:val="20"/>
        </w:rPr>
        <w:t xml:space="preserve">v/ påmelding til konferansen. </w:t>
      </w:r>
      <w:r>
        <w:rPr>
          <w:iCs/>
          <w:color w:val="000000"/>
          <w:sz w:val="20"/>
          <w:szCs w:val="20"/>
        </w:rPr>
        <w:t>D</w:t>
      </w:r>
      <w:r w:rsidRPr="00AB2F3F">
        <w:rPr>
          <w:color w:val="000000"/>
          <w:sz w:val="20"/>
          <w:szCs w:val="20"/>
        </w:rPr>
        <w:t>eltakeravgift</w:t>
      </w:r>
      <w:r>
        <w:rPr>
          <w:color w:val="000000"/>
          <w:sz w:val="20"/>
          <w:szCs w:val="20"/>
        </w:rPr>
        <w:t>en er kr 15</w:t>
      </w:r>
      <w:r w:rsidRPr="00AB2F3F">
        <w:rPr>
          <w:color w:val="000000"/>
          <w:sz w:val="20"/>
        </w:rPr>
        <w:t>00,- pr. person</w:t>
      </w:r>
      <w:r>
        <w:rPr>
          <w:color w:val="000000"/>
          <w:sz w:val="20"/>
        </w:rPr>
        <w:t xml:space="preserve"> og blir fakturert i etterkant av seminaret.</w:t>
      </w:r>
      <w:r w:rsidR="00747250">
        <w:rPr>
          <w:b/>
          <w:color w:val="000000"/>
          <w:sz w:val="20"/>
        </w:rPr>
        <w:t xml:space="preserve"> </w:t>
      </w:r>
      <w:r w:rsidRPr="00AB2F3F">
        <w:rPr>
          <w:iCs/>
          <w:color w:val="000000"/>
          <w:sz w:val="20"/>
        </w:rPr>
        <w:t>Påmeldingen er bindende i forhold til hotellet etter at påmeldingsfristen er gått ut.</w:t>
      </w:r>
      <w:r>
        <w:rPr>
          <w:iCs/>
          <w:color w:val="000000"/>
          <w:sz w:val="20"/>
        </w:rPr>
        <w:t xml:space="preserve"> </w:t>
      </w:r>
    </w:p>
    <w:p w:rsidR="00D3122A" w:rsidRPr="00AB2F3F" w:rsidRDefault="00D3122A" w:rsidP="00D3122A">
      <w:pPr>
        <w:rPr>
          <w:color w:val="000000"/>
          <w:sz w:val="20"/>
          <w:szCs w:val="20"/>
          <w:lang w:val="de-DE"/>
        </w:rPr>
      </w:pPr>
      <w:r w:rsidRPr="00AB2F3F">
        <w:rPr>
          <w:color w:val="000000"/>
          <w:sz w:val="20"/>
          <w:szCs w:val="20"/>
        </w:rPr>
        <w:t>Kontaktperson er Bård Larsen</w:t>
      </w:r>
      <w:r>
        <w:rPr>
          <w:color w:val="000000"/>
          <w:sz w:val="20"/>
          <w:szCs w:val="20"/>
        </w:rPr>
        <w:t xml:space="preserve">, </w:t>
      </w:r>
      <w:r w:rsidRPr="00AB2F3F">
        <w:rPr>
          <w:color w:val="000000"/>
          <w:sz w:val="20"/>
          <w:szCs w:val="20"/>
          <w:lang w:val="de-DE"/>
        </w:rPr>
        <w:t>+47 99 16 00 33</w:t>
      </w:r>
      <w:r>
        <w:rPr>
          <w:color w:val="000000"/>
          <w:sz w:val="20"/>
          <w:szCs w:val="20"/>
          <w:lang w:val="de-DE"/>
        </w:rPr>
        <w:t xml:space="preserve">/ </w:t>
      </w:r>
      <w:hyperlink r:id="rId9" w:history="1">
        <w:r w:rsidRPr="00AB2F3F">
          <w:rPr>
            <w:rStyle w:val="Hyperkobling"/>
            <w:color w:val="000000"/>
            <w:sz w:val="20"/>
            <w:szCs w:val="20"/>
            <w:lang w:val="de-DE"/>
          </w:rPr>
          <w:t>bard.larsen@heva.no</w:t>
        </w:r>
      </w:hyperlink>
    </w:p>
    <w:p w:rsidR="00D3122A" w:rsidRDefault="00D3122A" w:rsidP="00D3122A">
      <w:pPr>
        <w:tabs>
          <w:tab w:val="left" w:pos="1560"/>
          <w:tab w:val="left" w:leader="underscore" w:pos="5103"/>
        </w:tabs>
        <w:rPr>
          <w:sz w:val="16"/>
          <w:szCs w:val="16"/>
          <w:lang w:val="de-DE"/>
        </w:rPr>
      </w:pPr>
    </w:p>
    <w:p w:rsidR="00D3122A" w:rsidRPr="00171481" w:rsidRDefault="00D3122A" w:rsidP="00D3122A">
      <w:pPr>
        <w:tabs>
          <w:tab w:val="left" w:pos="1560"/>
          <w:tab w:val="left" w:leader="underscore" w:pos="5103"/>
        </w:tabs>
        <w:rPr>
          <w:sz w:val="16"/>
          <w:szCs w:val="16"/>
          <w:lang w:val="de-DE"/>
        </w:rPr>
      </w:pPr>
    </w:p>
    <w:p w:rsidR="00D3122A" w:rsidRPr="00651BC2" w:rsidRDefault="00D3122A" w:rsidP="00D3122A">
      <w:r w:rsidRPr="00264994">
        <w:rPr>
          <w:b/>
          <w:sz w:val="22"/>
          <w:szCs w:val="22"/>
        </w:rPr>
        <w:t>Dato:</w:t>
      </w:r>
      <w:r>
        <w:rPr>
          <w:b/>
          <w:sz w:val="22"/>
          <w:szCs w:val="22"/>
        </w:rPr>
        <w:t xml:space="preserve">                                        </w:t>
      </w:r>
      <w:r w:rsidRPr="00264994">
        <w:rPr>
          <w:b/>
          <w:sz w:val="22"/>
          <w:szCs w:val="22"/>
        </w:rPr>
        <w:t xml:space="preserve">     Underskrift: </w:t>
      </w:r>
      <w:r>
        <w:rPr>
          <w:b/>
          <w:sz w:val="22"/>
          <w:szCs w:val="22"/>
        </w:rPr>
        <w:t xml:space="preserve">                                                                                                                        </w:t>
      </w:r>
    </w:p>
    <w:sectPr w:rsidR="00D3122A" w:rsidRPr="00651BC2" w:rsidSect="0055424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BF" w:rsidRDefault="00EC2BBF" w:rsidP="00280EEA">
      <w:r>
        <w:separator/>
      </w:r>
    </w:p>
  </w:endnote>
  <w:endnote w:type="continuationSeparator" w:id="0">
    <w:p w:rsidR="00EC2BBF" w:rsidRDefault="00EC2BBF" w:rsidP="0028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A" w:rsidRDefault="00280EEA" w:rsidP="00280EEA">
    <w:pPr>
      <w:pStyle w:val="Bunntekst"/>
      <w:tabs>
        <w:tab w:val="left" w:pos="3780"/>
        <w:tab w:val="left" w:pos="4500"/>
        <w:tab w:val="left" w:pos="6660"/>
        <w:tab w:val="left" w:pos="7380"/>
      </w:tabs>
      <w:rPr>
        <w:b/>
        <w:color w:val="000000"/>
        <w:sz w:val="16"/>
        <w:szCs w:val="16"/>
      </w:rPr>
    </w:pPr>
    <w:r w:rsidRPr="00A70EDD">
      <w:rPr>
        <w:rFonts w:ascii="Bookman Old Style" w:hAnsi="Bookman Old Style"/>
        <w:b/>
        <w:i/>
        <w:color w:val="000000"/>
        <w:sz w:val="16"/>
        <w:szCs w:val="16"/>
      </w:rPr>
      <w:t>Helgeland Driftsassistanse VA</w:t>
    </w:r>
    <w:r w:rsidRPr="00A70EDD">
      <w:rPr>
        <w:b/>
        <w:color w:val="000000"/>
        <w:sz w:val="16"/>
        <w:szCs w:val="16"/>
      </w:rPr>
      <w:tab/>
    </w:r>
    <w:hyperlink r:id="rId1" w:history="1">
      <w:r w:rsidRPr="00F92FFF">
        <w:rPr>
          <w:rStyle w:val="Hyperkobling"/>
          <w:color w:val="000000"/>
          <w:sz w:val="20"/>
          <w:szCs w:val="20"/>
        </w:rPr>
        <w:t>www.heva.no</w:t>
      </w:r>
    </w:hyperlink>
    <w:r w:rsidRPr="00A70EDD">
      <w:rPr>
        <w:b/>
        <w:color w:val="000000"/>
        <w:sz w:val="16"/>
        <w:szCs w:val="16"/>
      </w:rPr>
      <w:tab/>
    </w:r>
    <w:r w:rsidRPr="00A70EDD">
      <w:rPr>
        <w:b/>
        <w:color w:val="000000"/>
        <w:sz w:val="16"/>
        <w:szCs w:val="16"/>
      </w:rPr>
      <w:tab/>
      <w:t>Besøks-/ kontoradresse:</w:t>
    </w:r>
  </w:p>
  <w:p w:rsidR="00280EEA" w:rsidRDefault="00280EEA" w:rsidP="00280EEA">
    <w:pPr>
      <w:pStyle w:val="Bunntekst"/>
      <w:tabs>
        <w:tab w:val="left" w:pos="3780"/>
        <w:tab w:val="left" w:pos="4500"/>
        <w:tab w:val="left" w:pos="6660"/>
        <w:tab w:val="left" w:pos="7380"/>
      </w:tabs>
      <w:rPr>
        <w:b/>
        <w:color w:val="000000"/>
        <w:sz w:val="16"/>
        <w:szCs w:val="16"/>
      </w:rPr>
    </w:pPr>
    <w:r>
      <w:rPr>
        <w:b/>
        <w:color w:val="000000"/>
        <w:sz w:val="16"/>
        <w:szCs w:val="16"/>
      </w:rPr>
      <w:t>Postboks 1222</w:t>
    </w:r>
    <w:r>
      <w:rPr>
        <w:b/>
        <w:color w:val="000000"/>
        <w:sz w:val="16"/>
        <w:szCs w:val="16"/>
      </w:rPr>
      <w:tab/>
      <w:t>E-post:</w:t>
    </w:r>
    <w:r w:rsidR="00F92FFF">
      <w:rPr>
        <w:b/>
        <w:color w:val="000000"/>
        <w:sz w:val="16"/>
        <w:szCs w:val="16"/>
      </w:rPr>
      <w:t xml:space="preserve"> </w:t>
    </w:r>
    <w:hyperlink r:id="rId2" w:history="1">
      <w:r w:rsidR="00F92FFF" w:rsidRPr="00545DFF">
        <w:rPr>
          <w:rStyle w:val="Hyperkobling"/>
          <w:b/>
          <w:sz w:val="16"/>
          <w:szCs w:val="16"/>
        </w:rPr>
        <w:t>post@heva.no</w:t>
      </w:r>
    </w:hyperlink>
    <w:r w:rsidR="00F92FFF">
      <w:rPr>
        <w:b/>
        <w:color w:val="000000"/>
        <w:sz w:val="16"/>
        <w:szCs w:val="16"/>
      </w:rPr>
      <w:t xml:space="preserve"> </w:t>
    </w:r>
    <w:r w:rsidR="00F92FFF">
      <w:rPr>
        <w:b/>
        <w:color w:val="000000"/>
        <w:sz w:val="16"/>
        <w:szCs w:val="16"/>
      </w:rPr>
      <w:tab/>
    </w:r>
    <w:r>
      <w:rPr>
        <w:b/>
        <w:color w:val="000000"/>
        <w:sz w:val="16"/>
        <w:szCs w:val="16"/>
      </w:rPr>
      <w:tab/>
    </w:r>
    <w:r w:rsidR="002B7440">
      <w:rPr>
        <w:b/>
        <w:color w:val="000000"/>
        <w:sz w:val="16"/>
        <w:szCs w:val="16"/>
      </w:rPr>
      <w:t>Midtre gate 23</w:t>
    </w:r>
  </w:p>
  <w:p w:rsidR="00280EEA" w:rsidRDefault="00280EEA" w:rsidP="00280EEA">
    <w:pPr>
      <w:pStyle w:val="Bunntekst"/>
      <w:tabs>
        <w:tab w:val="left" w:pos="3780"/>
        <w:tab w:val="left" w:pos="4500"/>
        <w:tab w:val="left" w:pos="6660"/>
        <w:tab w:val="left" w:pos="7380"/>
      </w:tabs>
      <w:rPr>
        <w:b/>
        <w:color w:val="000000"/>
        <w:sz w:val="16"/>
        <w:szCs w:val="16"/>
      </w:rPr>
    </w:pPr>
    <w:r>
      <w:rPr>
        <w:b/>
        <w:color w:val="000000"/>
        <w:sz w:val="16"/>
        <w:szCs w:val="16"/>
      </w:rPr>
      <w:t>8602 Mo i Rana</w:t>
    </w:r>
    <w:r>
      <w:rPr>
        <w:b/>
        <w:color w:val="000000"/>
        <w:sz w:val="16"/>
        <w:szCs w:val="16"/>
      </w:rPr>
      <w:tab/>
      <w:t>Telefon: +47 99 16 00 33</w:t>
    </w:r>
    <w:r>
      <w:rPr>
        <w:b/>
        <w:color w:val="000000"/>
        <w:sz w:val="16"/>
        <w:szCs w:val="16"/>
      </w:rPr>
      <w:tab/>
    </w:r>
    <w:r>
      <w:rPr>
        <w:b/>
        <w:color w:val="000000"/>
        <w:sz w:val="16"/>
        <w:szCs w:val="16"/>
      </w:rPr>
      <w:tab/>
    </w:r>
    <w:r w:rsidR="002B7440">
      <w:rPr>
        <w:b/>
        <w:color w:val="000000"/>
        <w:sz w:val="16"/>
        <w:szCs w:val="16"/>
      </w:rPr>
      <w:t>8624 Mo i Rana</w:t>
    </w:r>
  </w:p>
  <w:p w:rsidR="00280EEA" w:rsidRPr="00280EEA" w:rsidRDefault="00280EEA" w:rsidP="00280EEA">
    <w:pPr>
      <w:pStyle w:val="Bunntekst"/>
      <w:tabs>
        <w:tab w:val="left" w:pos="3780"/>
        <w:tab w:val="left" w:pos="4500"/>
        <w:tab w:val="left" w:pos="6660"/>
        <w:tab w:val="left" w:pos="7380"/>
      </w:tabs>
      <w:rPr>
        <w:b/>
        <w:color w:val="000000"/>
        <w:sz w:val="16"/>
        <w:szCs w:val="16"/>
      </w:rPr>
    </w:pP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BF" w:rsidRDefault="00EC2BBF" w:rsidP="00280EEA">
      <w:r>
        <w:separator/>
      </w:r>
    </w:p>
  </w:footnote>
  <w:footnote w:type="continuationSeparator" w:id="0">
    <w:p w:rsidR="00EC2BBF" w:rsidRDefault="00EC2BBF" w:rsidP="0028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EA" w:rsidRPr="000B5094" w:rsidRDefault="00280EEA" w:rsidP="00280EEA">
    <w:pPr>
      <w:pStyle w:val="Topptekst"/>
      <w:rPr>
        <w:rFonts w:ascii="Bookman Old Style" w:hAnsi="Bookman Old Style"/>
        <w:b/>
        <w:color w:val="000000"/>
        <w:sz w:val="20"/>
        <w:szCs w:val="20"/>
      </w:rPr>
    </w:pPr>
    <w:r w:rsidRPr="000B5094">
      <w:rPr>
        <w:rFonts w:ascii="Bookman Old Style" w:hAnsi="Bookman Old Style"/>
        <w:b/>
        <w:color w:val="000000"/>
      </w:rPr>
      <w:t>Helgeland Driftsassistanse VA</w:t>
    </w:r>
    <w:r w:rsidRPr="000B5094">
      <w:rPr>
        <w:rFonts w:ascii="Bookman Old Style" w:hAnsi="Bookman Old Style"/>
        <w:b/>
        <w:color w:val="000000"/>
      </w:rPr>
      <w:tab/>
    </w:r>
    <w:r w:rsidRPr="000B5094">
      <w:rPr>
        <w:rFonts w:ascii="Bookman Old Style" w:hAnsi="Bookman Old Style"/>
        <w:b/>
        <w:color w:val="000000"/>
      </w:rPr>
      <w:tab/>
    </w:r>
    <w:r w:rsidR="000B5094" w:rsidRPr="000B5094">
      <w:rPr>
        <w:rFonts w:ascii="Bookman Old Style" w:hAnsi="Bookman Old Style"/>
        <w:b/>
        <w:color w:val="000000"/>
      </w:rPr>
      <w:t xml:space="preserve">   </w:t>
    </w:r>
    <w:r w:rsidR="00651BC2">
      <w:rPr>
        <w:rFonts w:ascii="Bookman Old Style" w:hAnsi="Bookman Old Style"/>
        <w:b/>
        <w:noProof/>
        <w:color w:val="000000"/>
        <w:lang w:eastAsia="nb-NO"/>
      </w:rPr>
      <w:drawing>
        <wp:inline distT="0" distB="0" distL="0" distR="0">
          <wp:extent cx="1932305" cy="638175"/>
          <wp:effectExtent l="0" t="0" r="0" b="9525"/>
          <wp:docPr id="4" name="Bilde 1" descr="C:\Users\Bård\Documents\Driftsassistanse Helgeland\Ny webside\he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Users\Bård\Documents\Driftsassistanse Helgeland\Ny webside\hev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38175"/>
                  </a:xfrm>
                  <a:prstGeom prst="rect">
                    <a:avLst/>
                  </a:prstGeom>
                  <a:noFill/>
                  <a:ln>
                    <a:noFill/>
                  </a:ln>
                </pic:spPr>
              </pic:pic>
            </a:graphicData>
          </a:graphic>
        </wp:inline>
      </w:drawing>
    </w:r>
    <w:r w:rsidRPr="000B5094">
      <w:rPr>
        <w:rFonts w:ascii="Bookman Old Style" w:hAnsi="Bookman Old Style"/>
        <w:b/>
        <w:color w:val="000000"/>
        <w:sz w:val="20"/>
        <w:szCs w:val="20"/>
      </w:rPr>
      <w:tab/>
    </w:r>
    <w:r w:rsidRPr="000B5094">
      <w:rPr>
        <w:rFonts w:ascii="Bookman Old Style" w:hAnsi="Bookman Old Style"/>
        <w:b/>
        <w:color w:val="000000"/>
        <w:sz w:val="20"/>
        <w:szCs w:val="20"/>
      </w:rPr>
      <w:tab/>
    </w:r>
  </w:p>
  <w:p w:rsidR="000B5094" w:rsidRDefault="00280EEA">
    <w:pPr>
      <w:pStyle w:val="Topptekst"/>
      <w:rPr>
        <w:color w:val="000000"/>
        <w:sz w:val="20"/>
        <w:szCs w:val="20"/>
      </w:rPr>
    </w:pPr>
    <w:r w:rsidRPr="000B5094">
      <w:rPr>
        <w:color w:val="000000"/>
        <w:sz w:val="20"/>
        <w:szCs w:val="20"/>
      </w:rPr>
      <w:t xml:space="preserve">Interkommunalt samarbeid på vann- og avløpsområdet mellom </w:t>
    </w:r>
  </w:p>
  <w:p w:rsidR="00280EEA" w:rsidRPr="000B5094" w:rsidRDefault="00280EEA">
    <w:pPr>
      <w:pStyle w:val="Topptekst"/>
      <w:rPr>
        <w:color w:val="000000"/>
        <w:sz w:val="20"/>
        <w:szCs w:val="20"/>
      </w:rPr>
    </w:pPr>
    <w:r w:rsidRPr="000B5094">
      <w:rPr>
        <w:color w:val="000000"/>
        <w:sz w:val="20"/>
        <w:szCs w:val="20"/>
      </w:rPr>
      <w:t>18 kommuner på Helgeland og Nordland fylkeskommune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6271F"/>
    <w:multiLevelType w:val="hybridMultilevel"/>
    <w:tmpl w:val="260ABDA4"/>
    <w:lvl w:ilvl="0" w:tplc="0414000F">
      <w:start w:val="1"/>
      <w:numFmt w:val="decimal"/>
      <w:lvlText w:val="%1."/>
      <w:lvlJc w:val="left"/>
      <w:pPr>
        <w:ind w:left="360" w:hanging="360"/>
      </w:p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nsid w:val="4F3B48BC"/>
    <w:multiLevelType w:val="hybridMultilevel"/>
    <w:tmpl w:val="355089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7B455597"/>
    <w:multiLevelType w:val="hybridMultilevel"/>
    <w:tmpl w:val="587AAA96"/>
    <w:lvl w:ilvl="0" w:tplc="9D2E6C50">
      <w:start w:val="1"/>
      <w:numFmt w:val="bullet"/>
      <w:lvlText w:val=""/>
      <w:lvlJc w:val="left"/>
      <w:pPr>
        <w:tabs>
          <w:tab w:val="num" w:pos="1068"/>
        </w:tabs>
        <w:ind w:left="1068" w:hanging="360"/>
      </w:pPr>
      <w:rPr>
        <w:rFonts w:ascii="Symbol" w:hAnsi="Symbol" w:hint="default"/>
        <w:b w:val="0"/>
        <w:i w:val="0"/>
        <w:sz w:val="24"/>
        <w:szCs w:val="24"/>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2A"/>
    <w:rsid w:val="00091AE8"/>
    <w:rsid w:val="000B5094"/>
    <w:rsid w:val="00185CFD"/>
    <w:rsid w:val="001931E9"/>
    <w:rsid w:val="001E32B4"/>
    <w:rsid w:val="002441F0"/>
    <w:rsid w:val="00280EEA"/>
    <w:rsid w:val="002B7440"/>
    <w:rsid w:val="002F0AFF"/>
    <w:rsid w:val="00357ADD"/>
    <w:rsid w:val="00360203"/>
    <w:rsid w:val="003E7966"/>
    <w:rsid w:val="00450E93"/>
    <w:rsid w:val="004C57C5"/>
    <w:rsid w:val="004F4068"/>
    <w:rsid w:val="00516C11"/>
    <w:rsid w:val="005439A2"/>
    <w:rsid w:val="0055424D"/>
    <w:rsid w:val="005A07E7"/>
    <w:rsid w:val="00622086"/>
    <w:rsid w:val="00651BC2"/>
    <w:rsid w:val="00655442"/>
    <w:rsid w:val="0066280C"/>
    <w:rsid w:val="006A3000"/>
    <w:rsid w:val="006D174B"/>
    <w:rsid w:val="00734831"/>
    <w:rsid w:val="00747250"/>
    <w:rsid w:val="00A231EB"/>
    <w:rsid w:val="00A419D3"/>
    <w:rsid w:val="00AC40B3"/>
    <w:rsid w:val="00B05188"/>
    <w:rsid w:val="00B35E62"/>
    <w:rsid w:val="00B879CE"/>
    <w:rsid w:val="00BB7F37"/>
    <w:rsid w:val="00D07606"/>
    <w:rsid w:val="00D3122A"/>
    <w:rsid w:val="00D50B4C"/>
    <w:rsid w:val="00DA20DB"/>
    <w:rsid w:val="00DD46DF"/>
    <w:rsid w:val="00EC2BBF"/>
    <w:rsid w:val="00F82D31"/>
    <w:rsid w:val="00F92FFF"/>
    <w:rsid w:val="00FB6404"/>
    <w:rsid w:val="00FD4132"/>
    <w:rsid w:val="00FE06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2A"/>
    <w:rPr>
      <w:rFonts w:ascii="Times New Roman" w:hAnsi="Times New Roman"/>
      <w:sz w:val="24"/>
      <w:szCs w:val="24"/>
      <w:lang w:eastAsia="en-US"/>
    </w:rPr>
  </w:style>
  <w:style w:type="paragraph" w:styleId="Overskrift8">
    <w:name w:val="heading 8"/>
    <w:basedOn w:val="Normal"/>
    <w:next w:val="Normal"/>
    <w:link w:val="Overskrift8Tegn"/>
    <w:qFormat/>
    <w:rsid w:val="00D3122A"/>
    <w:pPr>
      <w:keepNext/>
      <w:tabs>
        <w:tab w:val="left" w:pos="993"/>
      </w:tabs>
      <w:outlineLvl w:val="7"/>
    </w:pPr>
    <w:rPr>
      <w:b/>
      <w:color w:val="000000"/>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80EEA"/>
    <w:pPr>
      <w:tabs>
        <w:tab w:val="center" w:pos="4536"/>
        <w:tab w:val="right" w:pos="9072"/>
      </w:tabs>
    </w:pPr>
  </w:style>
  <w:style w:type="character" w:customStyle="1" w:styleId="TopptekstTegn">
    <w:name w:val="Topptekst Tegn"/>
    <w:basedOn w:val="Standardskriftforavsnitt"/>
    <w:link w:val="Topptekst"/>
    <w:uiPriority w:val="99"/>
    <w:rsid w:val="00280EEA"/>
  </w:style>
  <w:style w:type="paragraph" w:styleId="Bunntekst">
    <w:name w:val="footer"/>
    <w:basedOn w:val="Normal"/>
    <w:link w:val="BunntekstTegn"/>
    <w:unhideWhenUsed/>
    <w:rsid w:val="00280EEA"/>
    <w:pPr>
      <w:tabs>
        <w:tab w:val="center" w:pos="4536"/>
        <w:tab w:val="right" w:pos="9072"/>
      </w:tabs>
    </w:pPr>
  </w:style>
  <w:style w:type="character" w:customStyle="1" w:styleId="BunntekstTegn">
    <w:name w:val="Bunntekst Tegn"/>
    <w:basedOn w:val="Standardskriftforavsnitt"/>
    <w:link w:val="Bunntekst"/>
    <w:uiPriority w:val="99"/>
    <w:semiHidden/>
    <w:rsid w:val="00280EEA"/>
  </w:style>
  <w:style w:type="paragraph" w:styleId="Bobletekst">
    <w:name w:val="Balloon Text"/>
    <w:basedOn w:val="Normal"/>
    <w:link w:val="BobletekstTegn"/>
    <w:uiPriority w:val="99"/>
    <w:semiHidden/>
    <w:unhideWhenUsed/>
    <w:rsid w:val="00280EEA"/>
    <w:rPr>
      <w:rFonts w:ascii="Tahoma" w:hAnsi="Tahoma" w:cs="Tahoma"/>
      <w:sz w:val="16"/>
      <w:szCs w:val="16"/>
    </w:rPr>
  </w:style>
  <w:style w:type="character" w:customStyle="1" w:styleId="BobletekstTegn">
    <w:name w:val="Bobletekst Tegn"/>
    <w:basedOn w:val="Standardskriftforavsnitt"/>
    <w:link w:val="Bobletekst"/>
    <w:uiPriority w:val="99"/>
    <w:semiHidden/>
    <w:rsid w:val="00280EEA"/>
    <w:rPr>
      <w:rFonts w:ascii="Tahoma" w:hAnsi="Tahoma" w:cs="Tahoma"/>
      <w:sz w:val="16"/>
      <w:szCs w:val="16"/>
    </w:rPr>
  </w:style>
  <w:style w:type="character" w:styleId="Hyperkobling">
    <w:name w:val="Hyperlink"/>
    <w:basedOn w:val="Standardskriftforavsnitt"/>
    <w:rsid w:val="00280EEA"/>
    <w:rPr>
      <w:color w:val="0000FF"/>
      <w:u w:val="single"/>
    </w:rPr>
  </w:style>
  <w:style w:type="paragraph" w:styleId="Ingenmellomrom">
    <w:name w:val="No Spacing"/>
    <w:uiPriority w:val="1"/>
    <w:qFormat/>
    <w:rsid w:val="00655442"/>
    <w:rPr>
      <w:sz w:val="22"/>
      <w:szCs w:val="22"/>
    </w:rPr>
  </w:style>
  <w:style w:type="paragraph" w:styleId="Brdtekst">
    <w:name w:val="Body Text"/>
    <w:basedOn w:val="Normal"/>
    <w:link w:val="BrdtekstTegn"/>
    <w:rsid w:val="00F92FFF"/>
    <w:pPr>
      <w:tabs>
        <w:tab w:val="left" w:pos="993"/>
      </w:tabs>
    </w:pPr>
    <w:rPr>
      <w:rFonts w:ascii="Arial" w:hAnsi="Arial"/>
      <w:sz w:val="28"/>
      <w:szCs w:val="20"/>
    </w:rPr>
  </w:style>
  <w:style w:type="character" w:customStyle="1" w:styleId="BrdtekstTegn">
    <w:name w:val="Brødtekst Tegn"/>
    <w:basedOn w:val="Standardskriftforavsnitt"/>
    <w:link w:val="Brdtekst"/>
    <w:rsid w:val="00F92FFF"/>
    <w:rPr>
      <w:rFonts w:ascii="Arial" w:eastAsia="Times New Roman" w:hAnsi="Arial" w:cs="Times New Roman"/>
      <w:sz w:val="28"/>
      <w:szCs w:val="20"/>
    </w:rPr>
  </w:style>
  <w:style w:type="character" w:customStyle="1" w:styleId="Overskrift8Tegn">
    <w:name w:val="Overskrift 8 Tegn"/>
    <w:basedOn w:val="Standardskriftforavsnitt"/>
    <w:link w:val="Overskrift8"/>
    <w:rsid w:val="00D3122A"/>
    <w:rPr>
      <w:rFonts w:ascii="Times New Roman" w:hAnsi="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2A"/>
    <w:rPr>
      <w:rFonts w:ascii="Times New Roman" w:hAnsi="Times New Roman"/>
      <w:sz w:val="24"/>
      <w:szCs w:val="24"/>
      <w:lang w:eastAsia="en-US"/>
    </w:rPr>
  </w:style>
  <w:style w:type="paragraph" w:styleId="Overskrift8">
    <w:name w:val="heading 8"/>
    <w:basedOn w:val="Normal"/>
    <w:next w:val="Normal"/>
    <w:link w:val="Overskrift8Tegn"/>
    <w:qFormat/>
    <w:rsid w:val="00D3122A"/>
    <w:pPr>
      <w:keepNext/>
      <w:tabs>
        <w:tab w:val="left" w:pos="993"/>
      </w:tabs>
      <w:outlineLvl w:val="7"/>
    </w:pPr>
    <w:rPr>
      <w:b/>
      <w:color w:val="000000"/>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80EEA"/>
    <w:pPr>
      <w:tabs>
        <w:tab w:val="center" w:pos="4536"/>
        <w:tab w:val="right" w:pos="9072"/>
      </w:tabs>
    </w:pPr>
  </w:style>
  <w:style w:type="character" w:customStyle="1" w:styleId="TopptekstTegn">
    <w:name w:val="Topptekst Tegn"/>
    <w:basedOn w:val="Standardskriftforavsnitt"/>
    <w:link w:val="Topptekst"/>
    <w:uiPriority w:val="99"/>
    <w:rsid w:val="00280EEA"/>
  </w:style>
  <w:style w:type="paragraph" w:styleId="Bunntekst">
    <w:name w:val="footer"/>
    <w:basedOn w:val="Normal"/>
    <w:link w:val="BunntekstTegn"/>
    <w:unhideWhenUsed/>
    <w:rsid w:val="00280EEA"/>
    <w:pPr>
      <w:tabs>
        <w:tab w:val="center" w:pos="4536"/>
        <w:tab w:val="right" w:pos="9072"/>
      </w:tabs>
    </w:pPr>
  </w:style>
  <w:style w:type="character" w:customStyle="1" w:styleId="BunntekstTegn">
    <w:name w:val="Bunntekst Tegn"/>
    <w:basedOn w:val="Standardskriftforavsnitt"/>
    <w:link w:val="Bunntekst"/>
    <w:uiPriority w:val="99"/>
    <w:semiHidden/>
    <w:rsid w:val="00280EEA"/>
  </w:style>
  <w:style w:type="paragraph" w:styleId="Bobletekst">
    <w:name w:val="Balloon Text"/>
    <w:basedOn w:val="Normal"/>
    <w:link w:val="BobletekstTegn"/>
    <w:uiPriority w:val="99"/>
    <w:semiHidden/>
    <w:unhideWhenUsed/>
    <w:rsid w:val="00280EEA"/>
    <w:rPr>
      <w:rFonts w:ascii="Tahoma" w:hAnsi="Tahoma" w:cs="Tahoma"/>
      <w:sz w:val="16"/>
      <w:szCs w:val="16"/>
    </w:rPr>
  </w:style>
  <w:style w:type="character" w:customStyle="1" w:styleId="BobletekstTegn">
    <w:name w:val="Bobletekst Tegn"/>
    <w:basedOn w:val="Standardskriftforavsnitt"/>
    <w:link w:val="Bobletekst"/>
    <w:uiPriority w:val="99"/>
    <w:semiHidden/>
    <w:rsid w:val="00280EEA"/>
    <w:rPr>
      <w:rFonts w:ascii="Tahoma" w:hAnsi="Tahoma" w:cs="Tahoma"/>
      <w:sz w:val="16"/>
      <w:szCs w:val="16"/>
    </w:rPr>
  </w:style>
  <w:style w:type="character" w:styleId="Hyperkobling">
    <w:name w:val="Hyperlink"/>
    <w:basedOn w:val="Standardskriftforavsnitt"/>
    <w:rsid w:val="00280EEA"/>
    <w:rPr>
      <w:color w:val="0000FF"/>
      <w:u w:val="single"/>
    </w:rPr>
  </w:style>
  <w:style w:type="paragraph" w:styleId="Ingenmellomrom">
    <w:name w:val="No Spacing"/>
    <w:uiPriority w:val="1"/>
    <w:qFormat/>
    <w:rsid w:val="00655442"/>
    <w:rPr>
      <w:sz w:val="22"/>
      <w:szCs w:val="22"/>
    </w:rPr>
  </w:style>
  <w:style w:type="paragraph" w:styleId="Brdtekst">
    <w:name w:val="Body Text"/>
    <w:basedOn w:val="Normal"/>
    <w:link w:val="BrdtekstTegn"/>
    <w:rsid w:val="00F92FFF"/>
    <w:pPr>
      <w:tabs>
        <w:tab w:val="left" w:pos="993"/>
      </w:tabs>
    </w:pPr>
    <w:rPr>
      <w:rFonts w:ascii="Arial" w:hAnsi="Arial"/>
      <w:sz w:val="28"/>
      <w:szCs w:val="20"/>
    </w:rPr>
  </w:style>
  <w:style w:type="character" w:customStyle="1" w:styleId="BrdtekstTegn">
    <w:name w:val="Brødtekst Tegn"/>
    <w:basedOn w:val="Standardskriftforavsnitt"/>
    <w:link w:val="Brdtekst"/>
    <w:rsid w:val="00F92FFF"/>
    <w:rPr>
      <w:rFonts w:ascii="Arial" w:eastAsia="Times New Roman" w:hAnsi="Arial" w:cs="Times New Roman"/>
      <w:sz w:val="28"/>
      <w:szCs w:val="20"/>
    </w:rPr>
  </w:style>
  <w:style w:type="character" w:customStyle="1" w:styleId="Overskrift8Tegn">
    <w:name w:val="Overskrift 8 Tegn"/>
    <w:basedOn w:val="Standardskriftforavsnitt"/>
    <w:link w:val="Overskrift8"/>
    <w:rsid w:val="00D3122A"/>
    <w:rPr>
      <w:rFonts w:ascii="Times New Roman" w:hAnsi="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3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d.larsen@heva.n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d.larsen@heva.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ost@heva.no" TargetMode="External"/><Relationship Id="rId1" Type="http://schemas.openxmlformats.org/officeDocument/2006/relationships/hyperlink" Target="http://www.hev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29;rd\AppData\Roaming\Microsoft\Maler\HEVA%20mal%20aug%20201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HEVA mal aug 2012</Template>
  <TotalTime>186</TotalTime>
  <Pages>2</Pages>
  <Words>590</Words>
  <Characters>3131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3714</CharactersWithSpaces>
  <SharedDoc>false</SharedDoc>
  <HLinks>
    <vt:vector size="42" baseType="variant">
      <vt:variant>
        <vt:i4>4587615</vt:i4>
      </vt:variant>
      <vt:variant>
        <vt:i4>12</vt:i4>
      </vt:variant>
      <vt:variant>
        <vt:i4>0</vt:i4>
      </vt:variant>
      <vt:variant>
        <vt:i4>5</vt:i4>
      </vt:variant>
      <vt:variant>
        <vt:lpwstr>http://www.banett.no/kultur/article524128.ece</vt:lpwstr>
      </vt:variant>
      <vt:variant>
        <vt:lpwstr/>
      </vt:variant>
      <vt:variant>
        <vt:i4>1835084</vt:i4>
      </vt:variant>
      <vt:variant>
        <vt:i4>9</vt:i4>
      </vt:variant>
      <vt:variant>
        <vt:i4>0</vt:i4>
      </vt:variant>
      <vt:variant>
        <vt:i4>5</vt:i4>
      </vt:variant>
      <vt:variant>
        <vt:lpwstr>http://www.thonhotels.no/hoteller/land/norge/bronnoysund/thon-hotel-bronnoysund/</vt:lpwstr>
      </vt:variant>
      <vt:variant>
        <vt:lpwstr/>
      </vt:variant>
      <vt:variant>
        <vt:i4>7602217</vt:i4>
      </vt:variant>
      <vt:variant>
        <vt:i4>6</vt:i4>
      </vt:variant>
      <vt:variant>
        <vt:i4>0</vt:i4>
      </vt:variant>
      <vt:variant>
        <vt:i4>5</vt:i4>
      </vt:variant>
      <vt:variant>
        <vt:lpwstr>http://www.dahl.no/Default.aspx</vt:lpwstr>
      </vt:variant>
      <vt:variant>
        <vt:lpwstr/>
      </vt:variant>
      <vt:variant>
        <vt:i4>7602217</vt:i4>
      </vt:variant>
      <vt:variant>
        <vt:i4>3</vt:i4>
      </vt:variant>
      <vt:variant>
        <vt:i4>0</vt:i4>
      </vt:variant>
      <vt:variant>
        <vt:i4>5</vt:i4>
      </vt:variant>
      <vt:variant>
        <vt:lpwstr>http://www.dahl.no/Default.aspx</vt:lpwstr>
      </vt:variant>
      <vt:variant>
        <vt:lpwstr/>
      </vt:variant>
      <vt:variant>
        <vt:i4>7602234</vt:i4>
      </vt:variant>
      <vt:variant>
        <vt:i4>0</vt:i4>
      </vt:variant>
      <vt:variant>
        <vt:i4>0</vt:i4>
      </vt:variant>
      <vt:variant>
        <vt:i4>5</vt:i4>
      </vt:variant>
      <vt:variant>
        <vt:lpwstr>http://www.heva.no/</vt:lpwstr>
      </vt:variant>
      <vt:variant>
        <vt:lpwstr/>
      </vt:variant>
      <vt:variant>
        <vt:i4>4915297</vt:i4>
      </vt:variant>
      <vt:variant>
        <vt:i4>3</vt:i4>
      </vt:variant>
      <vt:variant>
        <vt:i4>0</vt:i4>
      </vt:variant>
      <vt:variant>
        <vt:i4>5</vt:i4>
      </vt:variant>
      <vt:variant>
        <vt:lpwstr>mailto:post@heva.no</vt:lpwstr>
      </vt:variant>
      <vt:variant>
        <vt:lpwstr/>
      </vt:variant>
      <vt:variant>
        <vt:i4>7602234</vt:i4>
      </vt:variant>
      <vt:variant>
        <vt:i4>0</vt:i4>
      </vt:variant>
      <vt:variant>
        <vt:i4>0</vt:i4>
      </vt:variant>
      <vt:variant>
        <vt:i4>5</vt:i4>
      </vt:variant>
      <vt:variant>
        <vt:lpwstr>http://www.heva.no/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Bård</dc:creator>
  <cp:lastModifiedBy>Bård</cp:lastModifiedBy>
  <cp:revision>13</cp:revision>
  <cp:lastPrinted>2012-12-18T10:07:00Z</cp:lastPrinted>
  <dcterms:created xsi:type="dcterms:W3CDTF">2012-12-14T13:03:00Z</dcterms:created>
  <dcterms:modified xsi:type="dcterms:W3CDTF">2012-12-18T11:20:00Z</dcterms:modified>
</cp:coreProperties>
</file>